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F6" w:rsidRDefault="004B2AF6" w:rsidP="00332CC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6E58" w:rsidRPr="00332CC0" w:rsidRDefault="00332CC0" w:rsidP="00332C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2CC0">
        <w:rPr>
          <w:rFonts w:ascii="Times New Roman" w:hAnsi="Times New Roman" w:cs="Times New Roman"/>
          <w:b/>
          <w:sz w:val="40"/>
          <w:szCs w:val="40"/>
        </w:rPr>
        <w:t>Уважаемые руководители!</w:t>
      </w:r>
      <w:bookmarkStart w:id="0" w:name="_GoBack"/>
      <w:bookmarkEnd w:id="0"/>
    </w:p>
    <w:p w:rsidR="00332CC0" w:rsidRDefault="00332CC0" w:rsidP="00332CC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332CC0">
        <w:rPr>
          <w:rFonts w:ascii="Times New Roman" w:hAnsi="Times New Roman" w:cs="Times New Roman"/>
          <w:sz w:val="40"/>
          <w:szCs w:val="40"/>
        </w:rPr>
        <w:t xml:space="preserve">Специально для вас в феврале будет организован двухдневный семинар –мастер-класс   с привлечением высококвалифицированных специалистов, на базе Оздоровительного образовательного   Центра </w:t>
      </w:r>
    </w:p>
    <w:p w:rsidR="00332CC0" w:rsidRPr="00332CC0" w:rsidRDefault="004B2AF6" w:rsidP="00332CC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332CC0" w:rsidRPr="00332CC0">
        <w:rPr>
          <w:rFonts w:ascii="Times New Roman" w:hAnsi="Times New Roman" w:cs="Times New Roman"/>
          <w:sz w:val="40"/>
          <w:szCs w:val="40"/>
        </w:rPr>
        <w:t>Галактика». По окончании будут выданы сертификаты государственного образца.</w:t>
      </w:r>
    </w:p>
    <w:sectPr w:rsidR="00332CC0" w:rsidRPr="0033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1E"/>
    <w:rsid w:val="000A1C1E"/>
    <w:rsid w:val="00332CC0"/>
    <w:rsid w:val="004B2AF6"/>
    <w:rsid w:val="0060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57D7"/>
  <w15:chartTrackingRefBased/>
  <w15:docId w15:val="{196EB150-1DF3-469F-8530-58E64DCD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Kvant_1</dc:creator>
  <cp:keywords/>
  <dc:description/>
  <cp:lastModifiedBy>Kvant_1</cp:lastModifiedBy>
  <cp:revision>3</cp:revision>
  <dcterms:created xsi:type="dcterms:W3CDTF">2018-12-08T07:14:00Z</dcterms:created>
  <dcterms:modified xsi:type="dcterms:W3CDTF">2018-12-08T07:30:00Z</dcterms:modified>
</cp:coreProperties>
</file>